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FD4E" w14:textId="091E4BD5" w:rsidR="00050C56" w:rsidRPr="00F418C9" w:rsidRDefault="00D82B8E" w:rsidP="00FA1664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Raport z konsultacji publicznych i opiniowania projektu rozporządzenia Ministra Cyfryzacji </w:t>
      </w:r>
      <w:r w:rsidR="00E73061" w:rsidRPr="00F418C9">
        <w:rPr>
          <w:rFonts w:cstheme="minorHAnsi"/>
          <w:b/>
          <w:sz w:val="24"/>
          <w:szCs w:val="24"/>
        </w:rPr>
        <w:t>w sprawie szczegółowych warunków organizacyjnych i technicznych, które powinien spełniać system teleinformatyczny służący do uwierzytelniania użytkowników (MC 150</w:t>
      </w:r>
      <w:r w:rsidR="002D057D" w:rsidRPr="00F418C9">
        <w:rPr>
          <w:rFonts w:cstheme="minorHAnsi"/>
          <w:b/>
          <w:sz w:val="24"/>
          <w:szCs w:val="24"/>
        </w:rPr>
        <w:t>)</w:t>
      </w:r>
    </w:p>
    <w:p w14:paraId="17E29E74" w14:textId="77777777" w:rsidR="00FA1664" w:rsidRPr="00F418C9" w:rsidRDefault="00FA1664" w:rsidP="00FA1664">
      <w:pPr>
        <w:jc w:val="center"/>
        <w:rPr>
          <w:rFonts w:cstheme="minorHAnsi"/>
          <w:sz w:val="24"/>
          <w:szCs w:val="24"/>
        </w:rPr>
      </w:pPr>
    </w:p>
    <w:p w14:paraId="2C1A7978" w14:textId="78C8B943" w:rsidR="00050C56" w:rsidRPr="00F418C9" w:rsidRDefault="00D51B5E" w:rsidP="00050C56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 Informacje ogólne</w:t>
      </w:r>
    </w:p>
    <w:p w14:paraId="0EB2CC29" w14:textId="64890462" w:rsidR="00050C56" w:rsidRPr="00F418C9" w:rsidRDefault="00050C56" w:rsidP="00FB188B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>Niniejszy dokument stanowi wypełnienie obowiązku, zgodnie z którym organ</w:t>
      </w:r>
      <w:r w:rsidR="00FB188B" w:rsidRPr="00F418C9">
        <w:rPr>
          <w:rFonts w:cstheme="minorHAnsi"/>
          <w:sz w:val="24"/>
          <w:szCs w:val="24"/>
        </w:rPr>
        <w:t xml:space="preserve"> </w:t>
      </w:r>
      <w:r w:rsidRPr="00F418C9">
        <w:rPr>
          <w:rFonts w:cstheme="minorHAnsi"/>
          <w:sz w:val="24"/>
          <w:szCs w:val="24"/>
        </w:rPr>
        <w:t>wnioskujący sporządza raport z konsultacji obejmujący omówienie wyników przeprowadzonych konsult</w:t>
      </w:r>
      <w:r w:rsidR="00BB119D">
        <w:rPr>
          <w:rFonts w:cstheme="minorHAnsi"/>
          <w:sz w:val="24"/>
          <w:szCs w:val="24"/>
        </w:rPr>
        <w:t>acji publicznych i opiniowania.</w:t>
      </w:r>
    </w:p>
    <w:p w14:paraId="7C4EF305" w14:textId="611C3868" w:rsidR="00050C56" w:rsidRPr="00F418C9" w:rsidRDefault="00050C56" w:rsidP="00050C56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>Na podstawie art. 5 ustawy z dnia 7 lipca 2005 r. o działalności lobbingowej w procesie stanowienia prawa projekto</w:t>
      </w:r>
      <w:r w:rsidR="001C2F52" w:rsidRPr="00F418C9">
        <w:rPr>
          <w:rFonts w:cstheme="minorHAnsi"/>
          <w:sz w:val="24"/>
          <w:szCs w:val="24"/>
        </w:rPr>
        <w:t>wane rozporządzenie zostało udostępnione</w:t>
      </w:r>
      <w:r w:rsidRPr="00F418C9">
        <w:rPr>
          <w:rFonts w:cstheme="minorHAnsi"/>
          <w:sz w:val="24"/>
          <w:szCs w:val="24"/>
        </w:rPr>
        <w:t xml:space="preserve"> na stronie podmiotowej Biuletynu Informacji Publicznej Ministerstwa Cyfryzacji oraz na stroni</w:t>
      </w:r>
      <w:r w:rsidR="00D82B8E">
        <w:rPr>
          <w:rFonts w:cstheme="minorHAnsi"/>
          <w:sz w:val="24"/>
          <w:szCs w:val="24"/>
        </w:rPr>
        <w:t>e Rządowego Centrum Legislacji.</w:t>
      </w:r>
    </w:p>
    <w:p w14:paraId="7BCDF482" w14:textId="6A0B162C" w:rsidR="00050C56" w:rsidRPr="00F418C9" w:rsidRDefault="00050C56" w:rsidP="00050C56">
      <w:pPr>
        <w:rPr>
          <w:rFonts w:cstheme="minorHAnsi"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2. Prze</w:t>
      </w:r>
      <w:r w:rsidR="00D51B5E">
        <w:rPr>
          <w:rFonts w:cstheme="minorHAnsi"/>
          <w:b/>
          <w:sz w:val="24"/>
          <w:szCs w:val="24"/>
        </w:rPr>
        <w:t>bieg konsultacji</w:t>
      </w:r>
      <w:bookmarkStart w:id="0" w:name="_GoBack"/>
      <w:bookmarkEnd w:id="0"/>
    </w:p>
    <w:p w14:paraId="159195E2" w14:textId="77E7F4EB" w:rsidR="005B28D9" w:rsidRPr="00F418C9" w:rsidRDefault="00BB119D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I. </w:t>
      </w:r>
      <w:r w:rsidR="005B28D9" w:rsidRPr="00F418C9">
        <w:rPr>
          <w:rFonts w:asciiTheme="minorHAnsi" w:hAnsiTheme="minorHAnsi" w:cstheme="minorHAnsi"/>
          <w:color w:val="000000"/>
        </w:rPr>
        <w:t xml:space="preserve">W ramach </w:t>
      </w:r>
      <w:r w:rsidR="003A3CD3" w:rsidRPr="00F418C9">
        <w:rPr>
          <w:rFonts w:asciiTheme="minorHAnsi" w:hAnsiTheme="minorHAnsi" w:cstheme="minorHAnsi"/>
          <w:color w:val="000000"/>
        </w:rPr>
        <w:t xml:space="preserve">opiniowania </w:t>
      </w:r>
      <w:r w:rsidR="005B28D9" w:rsidRPr="00F418C9">
        <w:rPr>
          <w:rFonts w:asciiTheme="minorHAnsi" w:hAnsiTheme="minorHAnsi" w:cstheme="minorHAnsi"/>
          <w:color w:val="000000"/>
        </w:rPr>
        <w:t xml:space="preserve">projekt </w:t>
      </w:r>
      <w:r w:rsidR="00774C8A" w:rsidRPr="00F418C9">
        <w:rPr>
          <w:rFonts w:asciiTheme="minorHAnsi" w:hAnsiTheme="minorHAnsi" w:cstheme="minorHAnsi"/>
          <w:color w:val="000000"/>
        </w:rPr>
        <w:t>został przesłany</w:t>
      </w:r>
      <w:r>
        <w:rPr>
          <w:rFonts w:asciiTheme="minorHAnsi" w:hAnsiTheme="minorHAnsi" w:cstheme="minorHAnsi"/>
          <w:color w:val="000000"/>
        </w:rPr>
        <w:t xml:space="preserve"> na 5 dni </w:t>
      </w:r>
      <w:r w:rsidR="00774C8A" w:rsidRPr="00F418C9">
        <w:rPr>
          <w:rFonts w:asciiTheme="minorHAnsi" w:hAnsiTheme="minorHAnsi" w:cstheme="minorHAnsi"/>
          <w:color w:val="000000"/>
        </w:rPr>
        <w:t>do</w:t>
      </w:r>
      <w:r w:rsidR="00FA1664" w:rsidRPr="00F418C9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F418C9">
        <w:rPr>
          <w:rFonts w:asciiTheme="minorHAnsi" w:hAnsiTheme="minorHAnsi" w:cstheme="minorHAnsi"/>
          <w:color w:val="000000"/>
        </w:rPr>
        <w:t>:</w:t>
      </w:r>
    </w:p>
    <w:p w14:paraId="7A029F66" w14:textId="4A3A187D" w:rsidR="00E73061" w:rsidRPr="00E255F9" w:rsidRDefault="00E73061" w:rsidP="00E255F9">
      <w:pPr>
        <w:pStyle w:val="Akapitzlist"/>
        <w:numPr>
          <w:ilvl w:val="0"/>
          <w:numId w:val="12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Prezes Prokuratorii Generalnej Rzeczypospolitej Polskiej,</w:t>
      </w:r>
    </w:p>
    <w:p w14:paraId="51AA012B" w14:textId="52C8EE12" w:rsidR="00E73061" w:rsidRPr="00E255F9" w:rsidRDefault="00E73061" w:rsidP="00E255F9">
      <w:pPr>
        <w:pStyle w:val="Akapitzlist"/>
        <w:numPr>
          <w:ilvl w:val="0"/>
          <w:numId w:val="12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Prezes Urzędu Ochrony Danych Osobowych,</w:t>
      </w:r>
    </w:p>
    <w:p w14:paraId="01FBA4DE" w14:textId="549DDA46" w:rsidR="00E73061" w:rsidRPr="00E255F9" w:rsidRDefault="00E73061" w:rsidP="00E255F9">
      <w:pPr>
        <w:pStyle w:val="Akapitzlist"/>
        <w:numPr>
          <w:ilvl w:val="0"/>
          <w:numId w:val="12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Prezes Urzędu Zamówień Publicznych</w:t>
      </w:r>
      <w:r w:rsidR="00BB119D">
        <w:rPr>
          <w:rFonts w:eastAsia="Times New Roman" w:cstheme="minorHAnsi"/>
          <w:sz w:val="24"/>
          <w:szCs w:val="24"/>
          <w:lang w:eastAsia="pl-PL"/>
        </w:rPr>
        <w:t>,</w:t>
      </w:r>
    </w:p>
    <w:p w14:paraId="2DF08EC0" w14:textId="6C4A6461" w:rsidR="00E73061" w:rsidRPr="00E255F9" w:rsidRDefault="00E73061" w:rsidP="00E255F9">
      <w:pPr>
        <w:pStyle w:val="Akapitzlist"/>
        <w:numPr>
          <w:ilvl w:val="0"/>
          <w:numId w:val="12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Prezes Zakładu Ubezpieczeń Społecznych (ZUS),</w:t>
      </w:r>
    </w:p>
    <w:p w14:paraId="00A114C7" w14:textId="0D79FE69" w:rsidR="00E73061" w:rsidRDefault="00E73061" w:rsidP="00E255F9">
      <w:pPr>
        <w:pStyle w:val="Akapitzlist"/>
        <w:numPr>
          <w:ilvl w:val="0"/>
          <w:numId w:val="12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Prezes Kasy Rolniczego Ubezpieczenia Społecznego</w:t>
      </w:r>
      <w:r w:rsidR="00BB119D">
        <w:rPr>
          <w:rFonts w:eastAsia="Times New Roman" w:cstheme="minorHAnsi"/>
          <w:sz w:val="24"/>
          <w:szCs w:val="24"/>
          <w:lang w:eastAsia="pl-PL"/>
        </w:rPr>
        <w:t>.</w:t>
      </w:r>
    </w:p>
    <w:p w14:paraId="46CBA4B1" w14:textId="77777777" w:rsidR="00BB119D" w:rsidRDefault="00BB119D" w:rsidP="00BB119D">
      <w:pPr>
        <w:pStyle w:val="Akapitzlist"/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44998227" w14:textId="18ABDAD4" w:rsidR="00BB119D" w:rsidRPr="00F418C9" w:rsidRDefault="00BB119D" w:rsidP="00BB119D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II. </w:t>
      </w:r>
      <w:r w:rsidRPr="00F418C9">
        <w:rPr>
          <w:rFonts w:asciiTheme="minorHAnsi" w:hAnsiTheme="minorHAnsi" w:cstheme="minorHAnsi"/>
          <w:color w:val="000000"/>
        </w:rPr>
        <w:t xml:space="preserve">W ramach </w:t>
      </w:r>
      <w:r w:rsidRPr="00BB119D">
        <w:rPr>
          <w:rFonts w:asciiTheme="minorHAnsi" w:hAnsiTheme="minorHAnsi" w:cstheme="minorHAnsi"/>
          <w:color w:val="000000"/>
        </w:rPr>
        <w:t>konsultacji publicznych</w:t>
      </w:r>
      <w:r w:rsidRPr="00F418C9">
        <w:rPr>
          <w:rFonts w:asciiTheme="minorHAnsi" w:hAnsiTheme="minorHAnsi" w:cstheme="minorHAnsi"/>
          <w:color w:val="000000"/>
        </w:rPr>
        <w:t xml:space="preserve"> projekt został przesłany </w:t>
      </w:r>
      <w:r>
        <w:rPr>
          <w:rFonts w:asciiTheme="minorHAnsi" w:hAnsiTheme="minorHAnsi" w:cstheme="minorHAnsi"/>
          <w:color w:val="000000"/>
        </w:rPr>
        <w:t xml:space="preserve">na 5 dni </w:t>
      </w:r>
      <w:r w:rsidRPr="00F418C9">
        <w:rPr>
          <w:rFonts w:asciiTheme="minorHAnsi" w:hAnsiTheme="minorHAnsi" w:cstheme="minorHAnsi"/>
          <w:color w:val="000000"/>
        </w:rPr>
        <w:t>do następujących podmiotów:</w:t>
      </w:r>
    </w:p>
    <w:p w14:paraId="1E9A679F" w14:textId="74C4D17D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Polski Komitet Normalizacyjny (PKN),</w:t>
      </w:r>
    </w:p>
    <w:p w14:paraId="24860EA3" w14:textId="58A9897D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Polskie Towarzystwo Informatyczne (PTI),</w:t>
      </w:r>
    </w:p>
    <w:p w14:paraId="45EC4ED1" w14:textId="039314E7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Polska Izba Informatyki i Telekomunikacji (PII</w:t>
      </w:r>
      <w:r w:rsidR="00F418C9" w:rsidRPr="00E255F9">
        <w:rPr>
          <w:rFonts w:eastAsia="Times New Roman" w:cstheme="minorHAnsi"/>
          <w:sz w:val="24"/>
          <w:szCs w:val="24"/>
          <w:lang w:eastAsia="pl-PL"/>
        </w:rPr>
        <w:t>T),</w:t>
      </w:r>
    </w:p>
    <w:p w14:paraId="15988C55" w14:textId="06DFE450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Krajowa Izba Gospodarcza Elektroniki i Telekomunikacji (</w:t>
      </w:r>
      <w:proofErr w:type="spellStart"/>
      <w:r w:rsidRPr="00E255F9">
        <w:rPr>
          <w:rFonts w:eastAsia="Times New Roman" w:cstheme="minorHAnsi"/>
          <w:sz w:val="24"/>
          <w:szCs w:val="24"/>
          <w:lang w:eastAsia="pl-PL"/>
        </w:rPr>
        <w:t>KIGEiT</w:t>
      </w:r>
      <w:proofErr w:type="spellEnd"/>
      <w:r w:rsidRPr="00E255F9">
        <w:rPr>
          <w:rFonts w:eastAsia="Times New Roman" w:cstheme="minorHAnsi"/>
          <w:sz w:val="24"/>
          <w:szCs w:val="24"/>
          <w:lang w:eastAsia="pl-PL"/>
        </w:rPr>
        <w:t>),</w:t>
      </w:r>
    </w:p>
    <w:p w14:paraId="184C5BA5" w14:textId="457606D4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Stowarzyszenie Instytutu Informatyki Śledczej,</w:t>
      </w:r>
    </w:p>
    <w:p w14:paraId="44647659" w14:textId="66D678C2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Fundacja Panoptykon,</w:t>
      </w:r>
    </w:p>
    <w:p w14:paraId="5D1D1104" w14:textId="7D5C22EC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Polska Izba Komunikacji Elektronicznej,</w:t>
      </w:r>
    </w:p>
    <w:p w14:paraId="3F22BABE" w14:textId="693B7AB8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 xml:space="preserve">Internet </w:t>
      </w:r>
      <w:proofErr w:type="spellStart"/>
      <w:r w:rsidRPr="00E255F9">
        <w:rPr>
          <w:rFonts w:eastAsia="Times New Roman" w:cstheme="minorHAnsi"/>
          <w:sz w:val="24"/>
          <w:szCs w:val="24"/>
          <w:lang w:eastAsia="pl-PL"/>
        </w:rPr>
        <w:t>Society</w:t>
      </w:r>
      <w:proofErr w:type="spellEnd"/>
      <w:r w:rsidRPr="00E255F9">
        <w:rPr>
          <w:rFonts w:eastAsia="Times New Roman" w:cstheme="minorHAnsi"/>
          <w:sz w:val="24"/>
          <w:szCs w:val="24"/>
          <w:lang w:eastAsia="pl-PL"/>
        </w:rPr>
        <w:t xml:space="preserve"> Poland,</w:t>
      </w:r>
    </w:p>
    <w:p w14:paraId="3262E144" w14:textId="16CD2266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Rada Główna Instytutów Badawczych (RGIB),</w:t>
      </w:r>
    </w:p>
    <w:p w14:paraId="1668CA2B" w14:textId="2CA46567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Instytut Logistyki i Magazynowania (</w:t>
      </w:r>
      <w:proofErr w:type="spellStart"/>
      <w:r w:rsidRPr="00E255F9">
        <w:rPr>
          <w:rFonts w:eastAsia="Times New Roman" w:cstheme="minorHAnsi"/>
          <w:sz w:val="24"/>
          <w:szCs w:val="24"/>
          <w:lang w:eastAsia="pl-PL"/>
        </w:rPr>
        <w:t>ILiM</w:t>
      </w:r>
      <w:proofErr w:type="spellEnd"/>
      <w:r w:rsidRPr="00E255F9">
        <w:rPr>
          <w:rFonts w:eastAsia="Times New Roman" w:cstheme="minorHAnsi"/>
          <w:sz w:val="24"/>
          <w:szCs w:val="24"/>
          <w:lang w:eastAsia="pl-PL"/>
        </w:rPr>
        <w:t>),</w:t>
      </w:r>
    </w:p>
    <w:p w14:paraId="4D208CA4" w14:textId="6DD717AB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Poczta Polska S. A.,</w:t>
      </w:r>
    </w:p>
    <w:p w14:paraId="74C0522E" w14:textId="7E7C6EDF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Związek Banków Polskich,</w:t>
      </w:r>
    </w:p>
    <w:p w14:paraId="111DB06A" w14:textId="31771079" w:rsidR="00E73061" w:rsidRPr="00E255F9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Izba Gospodarki Elektronicznej,</w:t>
      </w:r>
    </w:p>
    <w:p w14:paraId="3B05962B" w14:textId="1E693756" w:rsidR="00E73061" w:rsidRDefault="00E73061" w:rsidP="00E255F9">
      <w:pPr>
        <w:pStyle w:val="Akapitzlist"/>
        <w:numPr>
          <w:ilvl w:val="0"/>
          <w:numId w:val="13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 xml:space="preserve">Polska </w:t>
      </w:r>
      <w:proofErr w:type="spellStart"/>
      <w:r w:rsidRPr="00E255F9">
        <w:rPr>
          <w:rFonts w:eastAsia="Times New Roman" w:cstheme="minorHAnsi"/>
          <w:sz w:val="24"/>
          <w:szCs w:val="24"/>
          <w:lang w:eastAsia="pl-PL"/>
        </w:rPr>
        <w:t>lzba</w:t>
      </w:r>
      <w:proofErr w:type="spellEnd"/>
      <w:r w:rsidRPr="00E255F9">
        <w:rPr>
          <w:rFonts w:eastAsia="Times New Roman" w:cstheme="minorHAnsi"/>
          <w:sz w:val="24"/>
          <w:szCs w:val="24"/>
          <w:lang w:eastAsia="pl-PL"/>
        </w:rPr>
        <w:t xml:space="preserve"> Informatyki Medycznej.</w:t>
      </w:r>
    </w:p>
    <w:p w14:paraId="1C21A909" w14:textId="77777777" w:rsidR="00BB119D" w:rsidRPr="00E255F9" w:rsidRDefault="00BB119D" w:rsidP="00BB119D">
      <w:pPr>
        <w:pStyle w:val="Akapitzlist"/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605ECA48" w14:textId="412C36BC" w:rsidR="00E73061" w:rsidRPr="00E73061" w:rsidRDefault="00E73061" w:rsidP="00E73061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73061">
        <w:rPr>
          <w:rFonts w:eastAsia="Times New Roman" w:cstheme="minorHAnsi"/>
          <w:sz w:val="24"/>
          <w:szCs w:val="24"/>
          <w:lang w:eastAsia="pl-PL"/>
        </w:rPr>
        <w:t xml:space="preserve">III. </w:t>
      </w:r>
      <w:r w:rsidR="00BB119D" w:rsidRPr="00BB119D">
        <w:rPr>
          <w:rFonts w:eastAsia="Times New Roman" w:cstheme="minorHAnsi"/>
          <w:sz w:val="24"/>
          <w:szCs w:val="24"/>
          <w:lang w:eastAsia="pl-PL"/>
        </w:rPr>
        <w:t xml:space="preserve">W ramach konsultacji </w:t>
      </w:r>
      <w:r w:rsidR="00BB119D" w:rsidRPr="00E73061">
        <w:rPr>
          <w:rFonts w:eastAsia="Times New Roman" w:cstheme="minorHAnsi"/>
          <w:sz w:val="24"/>
          <w:szCs w:val="24"/>
          <w:lang w:eastAsia="pl-PL"/>
        </w:rPr>
        <w:t>publicznych z organizacjami pracodawców i pracowników</w:t>
      </w:r>
      <w:r w:rsidR="00BB119D" w:rsidRPr="00BB119D">
        <w:rPr>
          <w:rFonts w:eastAsia="Times New Roman" w:cstheme="minorHAnsi"/>
          <w:sz w:val="24"/>
          <w:szCs w:val="24"/>
          <w:lang w:eastAsia="pl-PL"/>
        </w:rPr>
        <w:t xml:space="preserve"> projekt został przesłany na </w:t>
      </w:r>
      <w:r w:rsidR="00BB119D">
        <w:rPr>
          <w:rFonts w:eastAsia="Times New Roman" w:cstheme="minorHAnsi"/>
          <w:sz w:val="24"/>
          <w:szCs w:val="24"/>
          <w:lang w:eastAsia="pl-PL"/>
        </w:rPr>
        <w:t>21 dni do następujących podmiotów</w:t>
      </w:r>
      <w:r w:rsidRPr="00E73061">
        <w:rPr>
          <w:rFonts w:eastAsia="Times New Roman" w:cstheme="minorHAnsi"/>
          <w:sz w:val="24"/>
          <w:szCs w:val="24"/>
          <w:lang w:eastAsia="pl-PL"/>
        </w:rPr>
        <w:t>:</w:t>
      </w:r>
    </w:p>
    <w:p w14:paraId="2F83241E" w14:textId="46B97F10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Rada Dialogu Społecznego,</w:t>
      </w:r>
    </w:p>
    <w:p w14:paraId="550D6552" w14:textId="4F2CCDFA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lastRenderedPageBreak/>
        <w:t>Business Centre Club – Związek Pracodawców,</w:t>
      </w:r>
    </w:p>
    <w:p w14:paraId="7DF4CD22" w14:textId="3BBECF46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Forum Związków Zawodowych,</w:t>
      </w:r>
    </w:p>
    <w:p w14:paraId="336E8318" w14:textId="5D8AD728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Niezależny Samorządny Związek Zawodowy „Solidarność",</w:t>
      </w:r>
    </w:p>
    <w:p w14:paraId="31A7FF5E" w14:textId="70CF9025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Konfederacja Lewiatan,</w:t>
      </w:r>
    </w:p>
    <w:p w14:paraId="14FC9636" w14:textId="75E7B85E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Ogólnopolskie Porozumienie Związków Zawodowych</w:t>
      </w:r>
    </w:p>
    <w:p w14:paraId="391B6006" w14:textId="5E876D7D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Pracodawcy Rzeczypospolitej Polskiej</w:t>
      </w:r>
    </w:p>
    <w:p w14:paraId="6A3F87D1" w14:textId="1258A065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Związek Rzemiosła Polskiego,</w:t>
      </w:r>
    </w:p>
    <w:p w14:paraId="224A3B43" w14:textId="05F8467A" w:rsidR="00E73061" w:rsidRPr="00E255F9" w:rsidRDefault="00E73061" w:rsidP="00E255F9">
      <w:pPr>
        <w:pStyle w:val="Akapitzlist"/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>Związek Przedsiębiorców i Pracodawców,</w:t>
      </w:r>
    </w:p>
    <w:p w14:paraId="14D0471E" w14:textId="41EB083F" w:rsidR="00E73061" w:rsidRPr="00E255F9" w:rsidRDefault="00E73061" w:rsidP="00E255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eastAsia="Times New Roman" w:cstheme="minorHAnsi"/>
          <w:sz w:val="24"/>
          <w:szCs w:val="24"/>
          <w:lang w:eastAsia="pl-PL"/>
        </w:rPr>
      </w:pPr>
      <w:r w:rsidRPr="00E255F9">
        <w:rPr>
          <w:rFonts w:eastAsia="Times New Roman" w:cstheme="minorHAnsi"/>
          <w:sz w:val="24"/>
          <w:szCs w:val="24"/>
          <w:lang w:eastAsia="pl-PL"/>
        </w:rPr>
        <w:t xml:space="preserve">Związek Pracodawców Branży Internetowej Interactive </w:t>
      </w:r>
      <w:proofErr w:type="spellStart"/>
      <w:r w:rsidRPr="00E255F9">
        <w:rPr>
          <w:rFonts w:eastAsia="Times New Roman" w:cstheme="minorHAnsi"/>
          <w:sz w:val="24"/>
          <w:szCs w:val="24"/>
          <w:lang w:eastAsia="pl-PL"/>
        </w:rPr>
        <w:t>Advertising</w:t>
      </w:r>
      <w:proofErr w:type="spellEnd"/>
      <w:r w:rsidRPr="00E255F9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E255F9">
        <w:rPr>
          <w:rFonts w:eastAsia="Times New Roman" w:cstheme="minorHAnsi"/>
          <w:sz w:val="24"/>
          <w:szCs w:val="24"/>
          <w:lang w:eastAsia="pl-PL"/>
        </w:rPr>
        <w:t>Bureau</w:t>
      </w:r>
      <w:proofErr w:type="spellEnd"/>
      <w:r w:rsidRPr="00E255F9">
        <w:rPr>
          <w:rFonts w:eastAsia="Times New Roman" w:cstheme="minorHAnsi"/>
          <w:sz w:val="24"/>
          <w:szCs w:val="24"/>
          <w:lang w:eastAsia="pl-PL"/>
        </w:rPr>
        <w:t xml:space="preserve"> Polska.</w:t>
      </w:r>
    </w:p>
    <w:p w14:paraId="5E329F97" w14:textId="77777777" w:rsidR="00774C8A" w:rsidRPr="00F418C9" w:rsidRDefault="00774C8A" w:rsidP="00E73061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F418C9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67A3BA7F" w14:textId="0A3083F0" w:rsidR="00E73061" w:rsidRPr="00F418C9" w:rsidRDefault="00E73061" w:rsidP="00E255F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>Sieć Badawcza Łukasiewicz – Instytut Logistyki i Magazynowania Prezes Urzędu Komunikacji Elektronicznej</w:t>
      </w:r>
    </w:p>
    <w:p w14:paraId="0F368F7A" w14:textId="02424497" w:rsidR="00E73061" w:rsidRPr="00F418C9" w:rsidRDefault="00E73061" w:rsidP="00E255F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 xml:space="preserve">Pana Piotr Popis </w:t>
      </w:r>
    </w:p>
    <w:p w14:paraId="3B2B0008" w14:textId="77777777" w:rsidR="00E73061" w:rsidRPr="00F418C9" w:rsidRDefault="00E73061" w:rsidP="00E255F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 xml:space="preserve">Polski Komitet Normalizacyjny </w:t>
      </w:r>
    </w:p>
    <w:p w14:paraId="7BACFC08" w14:textId="77777777" w:rsidR="00E73061" w:rsidRPr="00F418C9" w:rsidRDefault="00E73061" w:rsidP="00E255F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 xml:space="preserve">Prezes Urzędu Ochrony Danych Osobowych </w:t>
      </w:r>
    </w:p>
    <w:p w14:paraId="65D68B19" w14:textId="77777777" w:rsidR="00FA1664" w:rsidRPr="00F418C9" w:rsidRDefault="00FA1664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30314FE" w14:textId="77777777" w:rsidR="00050C56" w:rsidRPr="00F418C9" w:rsidRDefault="00050C56" w:rsidP="003721FC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3.</w:t>
      </w:r>
      <w:r w:rsidRPr="00F418C9">
        <w:rPr>
          <w:rFonts w:cstheme="minorHAnsi"/>
          <w:sz w:val="24"/>
          <w:szCs w:val="24"/>
        </w:rPr>
        <w:t xml:space="preserve"> </w:t>
      </w:r>
      <w:r w:rsidRPr="00F418C9">
        <w:rPr>
          <w:rFonts w:cstheme="minorHAnsi"/>
          <w:b/>
          <w:sz w:val="24"/>
          <w:szCs w:val="24"/>
        </w:rPr>
        <w:t>Omówienie wyników przeprowadzonych konsultacji publicznych i opiniowania</w:t>
      </w:r>
      <w:r w:rsidRPr="00F418C9">
        <w:rPr>
          <w:rFonts w:cstheme="minorHAnsi"/>
          <w:sz w:val="24"/>
          <w:szCs w:val="24"/>
        </w:rPr>
        <w:t xml:space="preserve"> </w:t>
      </w:r>
    </w:p>
    <w:p w14:paraId="120FEE27" w14:textId="44E5979F" w:rsidR="00F418C9" w:rsidRPr="00F418C9" w:rsidRDefault="006A13EA" w:rsidP="00F418C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Zgłoszone uwagi zostały przeanalizowane. </w:t>
      </w:r>
      <w:r w:rsidR="00760836">
        <w:rPr>
          <w:rFonts w:cstheme="minorHAnsi"/>
          <w:sz w:val="24"/>
          <w:szCs w:val="24"/>
        </w:rPr>
        <w:t xml:space="preserve">W </w:t>
      </w:r>
      <w:r w:rsidR="009E536B">
        <w:rPr>
          <w:rFonts w:cstheme="minorHAnsi"/>
          <w:sz w:val="24"/>
          <w:szCs w:val="24"/>
        </w:rPr>
        <w:t xml:space="preserve">jej </w:t>
      </w:r>
      <w:r w:rsidR="00760836">
        <w:rPr>
          <w:rFonts w:cstheme="minorHAnsi"/>
          <w:sz w:val="24"/>
          <w:szCs w:val="24"/>
        </w:rPr>
        <w:t xml:space="preserve">wyniku projekt został </w:t>
      </w:r>
      <w:r>
        <w:rPr>
          <w:rFonts w:cstheme="minorHAnsi"/>
          <w:sz w:val="24"/>
          <w:szCs w:val="24"/>
        </w:rPr>
        <w:t>przeredagowany</w:t>
      </w:r>
      <w:r w:rsidR="00760836">
        <w:rPr>
          <w:rFonts w:cstheme="minorHAnsi"/>
          <w:sz w:val="24"/>
          <w:szCs w:val="24"/>
        </w:rPr>
        <w:t>. W</w:t>
      </w:r>
      <w:r w:rsidR="00BB119D">
        <w:rPr>
          <w:rFonts w:cstheme="minorHAnsi"/>
          <w:sz w:val="24"/>
          <w:szCs w:val="24"/>
        </w:rPr>
        <w:t> </w:t>
      </w:r>
      <w:r w:rsidR="00F418C9" w:rsidRPr="00F418C9">
        <w:rPr>
          <w:rFonts w:cstheme="minorHAnsi"/>
          <w:sz w:val="24"/>
          <w:szCs w:val="24"/>
        </w:rPr>
        <w:t xml:space="preserve">projekcie zaktualizowano </w:t>
      </w:r>
      <w:r>
        <w:rPr>
          <w:rFonts w:cstheme="minorHAnsi"/>
          <w:sz w:val="24"/>
          <w:szCs w:val="24"/>
        </w:rPr>
        <w:t xml:space="preserve">m. in. </w:t>
      </w:r>
      <w:r w:rsidR="00F418C9" w:rsidRPr="00F418C9">
        <w:rPr>
          <w:rFonts w:cstheme="minorHAnsi"/>
          <w:sz w:val="24"/>
          <w:szCs w:val="24"/>
        </w:rPr>
        <w:t xml:space="preserve">odniesienia do norm i specyfikacji technicznych, które zostały wycofane. Dokonano również poprawek mających na celu zachowanie spójności stosowanych pojęć z </w:t>
      </w:r>
      <w:r>
        <w:rPr>
          <w:rFonts w:cstheme="minorHAnsi"/>
          <w:sz w:val="24"/>
          <w:szCs w:val="24"/>
        </w:rPr>
        <w:t xml:space="preserve">przepisami powszechnie obowiązującymi, w szczególności z ustawą </w:t>
      </w:r>
      <w:r w:rsidR="009E536B">
        <w:rPr>
          <w:rFonts w:cstheme="minorHAnsi"/>
          <w:sz w:val="24"/>
          <w:szCs w:val="24"/>
        </w:rPr>
        <w:t>z</w:t>
      </w:r>
      <w:r w:rsidR="00BB119D">
        <w:rPr>
          <w:rFonts w:cstheme="minorHAnsi"/>
          <w:sz w:val="24"/>
          <w:szCs w:val="24"/>
        </w:rPr>
        <w:t> </w:t>
      </w:r>
      <w:r w:rsidR="009E536B">
        <w:rPr>
          <w:rFonts w:cstheme="minorHAnsi"/>
          <w:sz w:val="24"/>
          <w:szCs w:val="24"/>
        </w:rPr>
        <w:t>dnia 17 lutego 2005 r.</w:t>
      </w:r>
      <w:r w:rsidR="0002527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 informatyzacji działalności podmiotów realizujących zadania publiczne.</w:t>
      </w:r>
    </w:p>
    <w:p w14:paraId="1113FAE9" w14:textId="08300B63" w:rsidR="003721FC" w:rsidRPr="00F418C9" w:rsidRDefault="00050C56" w:rsidP="00F418C9">
      <w:pPr>
        <w:jc w:val="both"/>
        <w:rPr>
          <w:rFonts w:cstheme="minorHAnsi"/>
          <w:b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4.</w:t>
      </w:r>
      <w:r w:rsidRPr="00F418C9">
        <w:rPr>
          <w:rFonts w:cstheme="minorHAnsi"/>
          <w:sz w:val="24"/>
          <w:szCs w:val="24"/>
        </w:rPr>
        <w:t xml:space="preserve"> </w:t>
      </w:r>
      <w:r w:rsidRPr="00F418C9">
        <w:rPr>
          <w:rFonts w:cstheme="minorHAns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F418C9" w:rsidRDefault="00050C56" w:rsidP="003721FC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 xml:space="preserve">Projekt </w:t>
      </w:r>
      <w:r w:rsidR="00D34269" w:rsidRPr="00F418C9">
        <w:rPr>
          <w:rFonts w:cstheme="minorHAnsi"/>
          <w:sz w:val="24"/>
          <w:szCs w:val="24"/>
        </w:rPr>
        <w:t>rozporządzenia</w:t>
      </w:r>
      <w:r w:rsidRPr="00F418C9">
        <w:rPr>
          <w:rFonts w:cstheme="minorHAnsi"/>
          <w:sz w:val="24"/>
          <w:szCs w:val="24"/>
        </w:rPr>
        <w:t xml:space="preserve"> </w:t>
      </w:r>
      <w:r w:rsidR="00AE7F15" w:rsidRPr="00F418C9">
        <w:rPr>
          <w:rFonts w:cstheme="minorHAnsi"/>
          <w:sz w:val="24"/>
          <w:szCs w:val="24"/>
        </w:rPr>
        <w:t xml:space="preserve">nie </w:t>
      </w:r>
      <w:r w:rsidRPr="00F418C9">
        <w:rPr>
          <w:rFonts w:cstheme="minorHAns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19E08FAB" w:rsidR="00050C56" w:rsidRPr="00F418C9" w:rsidRDefault="00050C56" w:rsidP="003721FC">
      <w:pPr>
        <w:jc w:val="both"/>
        <w:rPr>
          <w:rFonts w:cstheme="minorHAnsi"/>
          <w:b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</w:t>
      </w:r>
      <w:r w:rsidR="00D51B5E">
        <w:rPr>
          <w:rFonts w:cstheme="minorHAnsi"/>
          <w:b/>
          <w:sz w:val="24"/>
          <w:szCs w:val="24"/>
        </w:rPr>
        <w:t>zeń albo informację o ich braku</w:t>
      </w:r>
    </w:p>
    <w:p w14:paraId="18418E5A" w14:textId="5D4459EF" w:rsidR="00093716" w:rsidRPr="00F418C9" w:rsidRDefault="00050C56" w:rsidP="003721FC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F418C9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4046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67CDB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3" w15:restartNumberingAfterBreak="0">
    <w:nsid w:val="1F676ECC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954A8"/>
    <w:multiLevelType w:val="hybridMultilevel"/>
    <w:tmpl w:val="D4C89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936A9"/>
    <w:multiLevelType w:val="hybridMultilevel"/>
    <w:tmpl w:val="14845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51C84"/>
    <w:multiLevelType w:val="hybridMultilevel"/>
    <w:tmpl w:val="694AB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2B63DC"/>
    <w:multiLevelType w:val="hybridMultilevel"/>
    <w:tmpl w:val="5E5ED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517DD"/>
    <w:multiLevelType w:val="hybridMultilevel"/>
    <w:tmpl w:val="3D86B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B6BDB"/>
    <w:multiLevelType w:val="hybridMultilevel"/>
    <w:tmpl w:val="AB5A3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12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12"/>
  </w:num>
  <w:num w:numId="5">
    <w:abstractNumId w:val="14"/>
  </w:num>
  <w:num w:numId="6">
    <w:abstractNumId w:val="13"/>
  </w:num>
  <w:num w:numId="7">
    <w:abstractNumId w:val="3"/>
  </w:num>
  <w:num w:numId="8">
    <w:abstractNumId w:val="0"/>
  </w:num>
  <w:num w:numId="9">
    <w:abstractNumId w:val="1"/>
  </w:num>
  <w:num w:numId="10">
    <w:abstractNumId w:val="4"/>
  </w:num>
  <w:num w:numId="11">
    <w:abstractNumId w:val="6"/>
  </w:num>
  <w:num w:numId="12">
    <w:abstractNumId w:val="5"/>
  </w:num>
  <w:num w:numId="13">
    <w:abstractNumId w:val="9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2527C"/>
    <w:rsid w:val="00050C56"/>
    <w:rsid w:val="00067AE4"/>
    <w:rsid w:val="000774A3"/>
    <w:rsid w:val="00084B8C"/>
    <w:rsid w:val="00093716"/>
    <w:rsid w:val="000B178A"/>
    <w:rsid w:val="000E4C2E"/>
    <w:rsid w:val="000E672C"/>
    <w:rsid w:val="00101F3E"/>
    <w:rsid w:val="00112384"/>
    <w:rsid w:val="0012549A"/>
    <w:rsid w:val="001838CE"/>
    <w:rsid w:val="001C2F52"/>
    <w:rsid w:val="001D13A9"/>
    <w:rsid w:val="002C390C"/>
    <w:rsid w:val="002D057D"/>
    <w:rsid w:val="002E3AFB"/>
    <w:rsid w:val="00353D21"/>
    <w:rsid w:val="00367906"/>
    <w:rsid w:val="003721FC"/>
    <w:rsid w:val="00372D00"/>
    <w:rsid w:val="00385697"/>
    <w:rsid w:val="003A3CD3"/>
    <w:rsid w:val="003C4B6B"/>
    <w:rsid w:val="003D4E9F"/>
    <w:rsid w:val="003E5A5E"/>
    <w:rsid w:val="00415D81"/>
    <w:rsid w:val="00481212"/>
    <w:rsid w:val="0048271C"/>
    <w:rsid w:val="00491D95"/>
    <w:rsid w:val="00496AAA"/>
    <w:rsid w:val="004B332B"/>
    <w:rsid w:val="00563288"/>
    <w:rsid w:val="005A5634"/>
    <w:rsid w:val="005B28D9"/>
    <w:rsid w:val="00606104"/>
    <w:rsid w:val="00617EA9"/>
    <w:rsid w:val="00634703"/>
    <w:rsid w:val="00645012"/>
    <w:rsid w:val="00646235"/>
    <w:rsid w:val="006733E0"/>
    <w:rsid w:val="006A13EA"/>
    <w:rsid w:val="006A5DE9"/>
    <w:rsid w:val="006C571A"/>
    <w:rsid w:val="00732E65"/>
    <w:rsid w:val="00746EFE"/>
    <w:rsid w:val="00760836"/>
    <w:rsid w:val="00774C8A"/>
    <w:rsid w:val="007A71CB"/>
    <w:rsid w:val="007D588E"/>
    <w:rsid w:val="007F2203"/>
    <w:rsid w:val="008027AC"/>
    <w:rsid w:val="00804573"/>
    <w:rsid w:val="00856F51"/>
    <w:rsid w:val="00884DCF"/>
    <w:rsid w:val="008B1DCB"/>
    <w:rsid w:val="00930E1D"/>
    <w:rsid w:val="00994159"/>
    <w:rsid w:val="009E536B"/>
    <w:rsid w:val="009F448A"/>
    <w:rsid w:val="00A0591D"/>
    <w:rsid w:val="00A212AF"/>
    <w:rsid w:val="00A61444"/>
    <w:rsid w:val="00A63180"/>
    <w:rsid w:val="00A848FD"/>
    <w:rsid w:val="00AE7F15"/>
    <w:rsid w:val="00B608CA"/>
    <w:rsid w:val="00B72A01"/>
    <w:rsid w:val="00BA2FAA"/>
    <w:rsid w:val="00BB119D"/>
    <w:rsid w:val="00BC599C"/>
    <w:rsid w:val="00BF2BFA"/>
    <w:rsid w:val="00C82227"/>
    <w:rsid w:val="00CC06F2"/>
    <w:rsid w:val="00D11B21"/>
    <w:rsid w:val="00D34269"/>
    <w:rsid w:val="00D51B5E"/>
    <w:rsid w:val="00D56FA3"/>
    <w:rsid w:val="00D76FA5"/>
    <w:rsid w:val="00D82B8E"/>
    <w:rsid w:val="00D92297"/>
    <w:rsid w:val="00D92B0B"/>
    <w:rsid w:val="00D934C6"/>
    <w:rsid w:val="00E255F9"/>
    <w:rsid w:val="00E315A3"/>
    <w:rsid w:val="00E61272"/>
    <w:rsid w:val="00E73061"/>
    <w:rsid w:val="00EB41E8"/>
    <w:rsid w:val="00EE0462"/>
    <w:rsid w:val="00F418C9"/>
    <w:rsid w:val="00F64845"/>
    <w:rsid w:val="00FA1664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80A57-D8A8-4604-9A7E-77C34F87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Witkowska-Krzymowska Magdalena</cp:lastModifiedBy>
  <cp:revision>11</cp:revision>
  <cp:lastPrinted>2018-04-11T20:28:00Z</cp:lastPrinted>
  <dcterms:created xsi:type="dcterms:W3CDTF">2020-02-25T12:03:00Z</dcterms:created>
  <dcterms:modified xsi:type="dcterms:W3CDTF">2020-02-26T09:46:00Z</dcterms:modified>
</cp:coreProperties>
</file>